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440E24D3"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r w:rsidR="00CE3271">
        <w:rPr>
          <w:lang w:val="en-US"/>
        </w:rPr>
        <w:t xml:space="preserve">. </w:t>
      </w:r>
      <w:r w:rsidR="00CE3271" w:rsidRPr="00CE3271">
        <w:rPr>
          <w:u w:val="single"/>
          <w:lang w:val="en-US"/>
        </w:rPr>
        <w:t xml:space="preserve">Use only with </w:t>
      </w:r>
      <w:r w:rsidR="00CE3271">
        <w:rPr>
          <w:u w:val="single"/>
          <w:lang w:val="en-US"/>
        </w:rPr>
        <w:t>text</w:t>
      </w:r>
      <w:r w:rsidR="00CE3271">
        <w:rPr>
          <w:u w:val="single"/>
          <w:lang w:val="en-US"/>
        </w:rPr>
        <w:t xml:space="preserve"> type</w:t>
      </w:r>
      <w:r w:rsidR="00CE3271" w:rsidRPr="00CE3271">
        <w:rPr>
          <w:u w:val="single"/>
          <w:lang w:val="en-US"/>
        </w:rPr>
        <w:t xml:space="preserve"> </w:t>
      </w:r>
      <w:r w:rsidR="00CE3271">
        <w:rPr>
          <w:u w:val="single"/>
          <w:lang w:val="en-US"/>
        </w:rPr>
        <w:t>c</w:t>
      </w:r>
      <w:r w:rsidR="00CE3271" w:rsidRPr="00CE3271">
        <w:rPr>
          <w:u w:val="single"/>
          <w:lang w:val="en-US"/>
        </w:rPr>
        <w:t>olumns.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lastRenderedPageBreak/>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t>Numerical</w:t>
      </w:r>
      <w:r>
        <w:rPr>
          <w:lang w:val="en-US"/>
        </w:rPr>
        <w:t xml:space="preserve"> Actions in Column Cleaning</w:t>
      </w:r>
    </w:p>
    <w:p w14:paraId="79A0B970" w14:textId="1813E0F7" w:rsidR="00A95FE6" w:rsidRDefault="00CE3271" w:rsidP="00A95FE6">
      <w:pPr>
        <w:rPr>
          <w:lang w:val="en-US"/>
        </w:rPr>
      </w:pPr>
      <w:r w:rsidRPr="00CE3271">
        <w:rPr>
          <w:lang w:val="en-US"/>
        </w:rPr>
        <w:t xml:space="preserve">The Numerical tab in the Column Cleaning menu presents a suite of actions specifically tailored for numerical data manipulation, enhancing data suitability for analysis and machine learning </w:t>
      </w:r>
      <w:r w:rsidRPr="00CE3271">
        <w:rPr>
          <w:lang w:val="en-US"/>
        </w:rPr>
        <w:t>algorithms.</w:t>
      </w:r>
      <w:r>
        <w:rPr>
          <w:lang w:val="en-US"/>
        </w:rPr>
        <w:t xml:space="preserve"> </w:t>
      </w:r>
      <w:r w:rsidRPr="00CE3271">
        <w:rPr>
          <w:u w:val="single"/>
          <w:lang w:val="en-US"/>
        </w:rPr>
        <w:t xml:space="preserve">Use only with </w:t>
      </w:r>
      <w:r>
        <w:rPr>
          <w:u w:val="single"/>
          <w:lang w:val="en-US"/>
        </w:rPr>
        <w:t>numeric type</w:t>
      </w:r>
      <w:r w:rsidRPr="00CE3271">
        <w:rPr>
          <w:u w:val="single"/>
          <w:lang w:val="en-US"/>
        </w:rPr>
        <w:t xml:space="preserve"> </w:t>
      </w:r>
      <w:r>
        <w:rPr>
          <w:u w:val="single"/>
          <w:lang w:val="en-US"/>
        </w:rPr>
        <w:t>c</w:t>
      </w:r>
      <w:r w:rsidRPr="00CE3271">
        <w:rPr>
          <w:u w:val="single"/>
          <w:lang w:val="en-US"/>
        </w:rPr>
        <w:t>olumns.</w:t>
      </w:r>
    </w:p>
    <w:p w14:paraId="6A25AED4" w14:textId="77777777" w:rsidR="00CE3271" w:rsidRDefault="00CE3271" w:rsidP="00A95FE6">
      <w:pPr>
        <w:rPr>
          <w:lang w:val="en-US"/>
        </w:rPr>
      </w:pPr>
    </w:p>
    <w:p w14:paraId="1949748A" w14:textId="42C91ED6" w:rsidR="00CE3271" w:rsidRDefault="00CE3271" w:rsidP="00A95FE6">
      <w:pPr>
        <w:rPr>
          <w:lang w:val="en-US"/>
        </w:rPr>
      </w:pPr>
      <w:r w:rsidRPr="00CE3271">
        <w:rPr>
          <w:lang w:val="en-US"/>
        </w:rPr>
        <w:drawing>
          <wp:inline distT="0" distB="0" distL="0" distR="0" wp14:anchorId="38B0C61E" wp14:editId="0C01A4E4">
            <wp:extent cx="5731510" cy="463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37405"/>
                    </a:xfrm>
                    <a:prstGeom prst="rect">
                      <a:avLst/>
                    </a:prstGeom>
                  </pic:spPr>
                </pic:pic>
              </a:graphicData>
            </a:graphic>
          </wp:inline>
        </w:drawing>
      </w:r>
    </w:p>
    <w:p w14:paraId="2307175A" w14:textId="77777777" w:rsidR="00CE3271" w:rsidRPr="00CE3271" w:rsidRDefault="00CE3271" w:rsidP="00CE3271">
      <w:pPr>
        <w:pStyle w:val="ListParagraph"/>
        <w:numPr>
          <w:ilvl w:val="0"/>
          <w:numId w:val="11"/>
        </w:numPr>
        <w:rPr>
          <w:lang w:val="en-US"/>
        </w:rPr>
      </w:pPr>
      <w:r w:rsidRPr="00CE3271">
        <w:rPr>
          <w:b/>
          <w:bCs/>
          <w:lang w:val="en-US"/>
        </w:rPr>
        <w:t xml:space="preserve">Data Normalization: </w:t>
      </w:r>
      <w:r w:rsidRPr="00CE3271">
        <w:rPr>
          <w:lang w:val="en-US"/>
        </w:rPr>
        <w:t>This function allows you to standardize data within a column through min-max scaling or z-score normalization. Normalization is vital for harmonizing the scale of numerical data, which can significantly improve the performance and accuracy of various machine learning models.</w:t>
      </w:r>
    </w:p>
    <w:p w14:paraId="6217ACD0" w14:textId="77777777" w:rsidR="00CE3271" w:rsidRPr="00CE3271" w:rsidRDefault="00CE3271" w:rsidP="00CE3271">
      <w:pPr>
        <w:rPr>
          <w:lang w:val="en-US"/>
        </w:rPr>
      </w:pPr>
    </w:p>
    <w:p w14:paraId="414D8E97" w14:textId="6A255E4C" w:rsidR="00CE3271" w:rsidRPr="00CE3271" w:rsidRDefault="00CE3271" w:rsidP="00CE3271">
      <w:pPr>
        <w:pStyle w:val="ListParagraph"/>
        <w:numPr>
          <w:ilvl w:val="0"/>
          <w:numId w:val="11"/>
        </w:numPr>
        <w:rPr>
          <w:lang w:val="en-US"/>
        </w:rPr>
      </w:pPr>
      <w:r w:rsidRPr="00CE3271">
        <w:rPr>
          <w:b/>
          <w:bCs/>
          <w:lang w:val="en-US"/>
        </w:rPr>
        <w:t>Outlier Management:</w:t>
      </w:r>
      <w:r w:rsidRPr="00CE3271">
        <w:rPr>
          <w:lang w:val="en-US"/>
        </w:rPr>
        <w:t xml:space="preserve"> Outliers can skew the results of data analysis and model training. This action lets you mitigate their impact by removing them based on standard deviation criteria. It’s particularly useful for algorithms that are sensitive to data distribution, ensuring a more representative dataset.</w:t>
      </w:r>
    </w:p>
    <w:p w14:paraId="57640754" w14:textId="77777777" w:rsidR="00CE3271" w:rsidRPr="00CE3271" w:rsidRDefault="00CE3271" w:rsidP="00CE3271">
      <w:pPr>
        <w:rPr>
          <w:lang w:val="en-US"/>
        </w:rPr>
      </w:pPr>
    </w:p>
    <w:p w14:paraId="5C400064" w14:textId="3379FE81" w:rsidR="00CE3271" w:rsidRDefault="00CE3271" w:rsidP="00CE3271">
      <w:pPr>
        <w:pStyle w:val="ListParagraph"/>
        <w:numPr>
          <w:ilvl w:val="0"/>
          <w:numId w:val="11"/>
        </w:numPr>
        <w:rPr>
          <w:lang w:val="en-US"/>
        </w:rPr>
      </w:pPr>
      <w:r w:rsidRPr="00CE3271">
        <w:rPr>
          <w:b/>
          <w:bCs/>
          <w:lang w:val="en-US"/>
        </w:rPr>
        <w:t>Numerical Column Binning</w:t>
      </w:r>
      <w:r w:rsidRPr="00CE3271">
        <w:rPr>
          <w:lang w:val="en-US"/>
        </w:rPr>
        <w:t>: Transform numeric data into categorical by binning values into predefined ranges. Binning helps to reveal non-linear relationships within the data and is especially beneficial for linear models that presume linear feature-to-target relationships.</w:t>
      </w:r>
    </w:p>
    <w:p w14:paraId="55DC91DA" w14:textId="77777777" w:rsidR="00CE3271" w:rsidRDefault="00CE3271" w:rsidP="00CE3271">
      <w:pPr>
        <w:rPr>
          <w:lang w:val="en-US"/>
        </w:rPr>
      </w:pPr>
    </w:p>
    <w:p w14:paraId="2BEF5C2F" w14:textId="6869BFC6" w:rsidR="00CE3271" w:rsidRDefault="00CE3271" w:rsidP="00CE3271">
      <w:pPr>
        <w:pStyle w:val="Heading3"/>
        <w:rPr>
          <w:lang w:val="en-US"/>
        </w:rPr>
      </w:pPr>
      <w:r>
        <w:rPr>
          <w:lang w:val="en-US"/>
        </w:rPr>
        <w:lastRenderedPageBreak/>
        <w:t>Datetime cleaning actions</w:t>
      </w:r>
    </w:p>
    <w:p w14:paraId="031122E4" w14:textId="77777777" w:rsidR="00741157" w:rsidRDefault="00741157" w:rsidP="00741157">
      <w:pPr>
        <w:rPr>
          <w:lang w:val="en-US"/>
        </w:rPr>
      </w:pPr>
    </w:p>
    <w:p w14:paraId="7C76F576" w14:textId="6DC5FF26" w:rsidR="00741157" w:rsidRPr="00741157" w:rsidRDefault="00741157" w:rsidP="00741157">
      <w:pPr>
        <w:rPr>
          <w:lang w:val="en-US"/>
        </w:rPr>
      </w:pPr>
      <w:r w:rsidRPr="00741157">
        <w:rPr>
          <w:lang w:val="en-US"/>
        </w:rPr>
        <w:t>In the Datetime tab of the Column Cleaning menu, users can find actions tailored to manage and optimize date and time data for enhanced analysis and modeling</w:t>
      </w:r>
      <w:r>
        <w:rPr>
          <w:lang w:val="en-US"/>
        </w:rPr>
        <w:t xml:space="preserve">. </w:t>
      </w:r>
      <w:r w:rsidRPr="00CE3271">
        <w:rPr>
          <w:u w:val="single"/>
          <w:lang w:val="en-US"/>
        </w:rPr>
        <w:t xml:space="preserve">Use only with </w:t>
      </w:r>
      <w:r>
        <w:rPr>
          <w:u w:val="single"/>
          <w:lang w:val="en-US"/>
        </w:rPr>
        <w:t>datetime</w:t>
      </w:r>
      <w:r>
        <w:rPr>
          <w:u w:val="single"/>
          <w:lang w:val="en-US"/>
        </w:rPr>
        <w:t xml:space="preserve"> type</w:t>
      </w:r>
      <w:r w:rsidRPr="00CE3271">
        <w:rPr>
          <w:u w:val="single"/>
          <w:lang w:val="en-US"/>
        </w:rPr>
        <w:t xml:space="preserve"> </w:t>
      </w:r>
      <w:r>
        <w:rPr>
          <w:u w:val="single"/>
          <w:lang w:val="en-US"/>
        </w:rPr>
        <w:t>c</w:t>
      </w:r>
      <w:r w:rsidRPr="00CE3271">
        <w:rPr>
          <w:u w:val="single"/>
          <w:lang w:val="en-US"/>
        </w:rPr>
        <w:t>olumns.</w:t>
      </w:r>
    </w:p>
    <w:p w14:paraId="7AB3BD54" w14:textId="77777777" w:rsidR="00741157" w:rsidRDefault="00741157" w:rsidP="00741157">
      <w:pPr>
        <w:rPr>
          <w:lang w:val="en-US"/>
        </w:rPr>
      </w:pPr>
    </w:p>
    <w:p w14:paraId="5227CBA6" w14:textId="63631883" w:rsidR="00741157" w:rsidRDefault="00741157" w:rsidP="00741157">
      <w:pPr>
        <w:rPr>
          <w:lang w:val="en-US"/>
        </w:rPr>
      </w:pPr>
      <w:r w:rsidRPr="00741157">
        <w:rPr>
          <w:lang w:val="en-US"/>
        </w:rPr>
        <w:drawing>
          <wp:inline distT="0" distB="0" distL="0" distR="0" wp14:anchorId="6BB04376" wp14:editId="6F139677">
            <wp:extent cx="5731510" cy="3326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731510" cy="3326130"/>
                    </a:xfrm>
                    <a:prstGeom prst="rect">
                      <a:avLst/>
                    </a:prstGeom>
                  </pic:spPr>
                </pic:pic>
              </a:graphicData>
            </a:graphic>
          </wp:inline>
        </w:drawing>
      </w:r>
    </w:p>
    <w:p w14:paraId="1D500F0B" w14:textId="77777777" w:rsidR="00741157" w:rsidRPr="00741157" w:rsidRDefault="00741157" w:rsidP="00741157">
      <w:pPr>
        <w:rPr>
          <w:lang w:val="en-US"/>
        </w:rPr>
      </w:pPr>
    </w:p>
    <w:p w14:paraId="5C733D52" w14:textId="77777777" w:rsidR="00741157" w:rsidRPr="00741157" w:rsidRDefault="00741157" w:rsidP="00741157">
      <w:pPr>
        <w:pStyle w:val="ListParagraph"/>
        <w:numPr>
          <w:ilvl w:val="0"/>
          <w:numId w:val="12"/>
        </w:numPr>
        <w:rPr>
          <w:lang w:val="en-US"/>
        </w:rPr>
      </w:pPr>
      <w:r w:rsidRPr="00741157">
        <w:rPr>
          <w:b/>
          <w:bCs/>
          <w:lang w:val="en-US"/>
        </w:rPr>
        <w:t>Standard Datetime Format:</w:t>
      </w:r>
      <w:r w:rsidRPr="00741157">
        <w:rPr>
          <w:lang w:val="en-US"/>
        </w:rPr>
        <w:t xml:space="preserve"> This feature enables the standardization of date and time values by parsing and converting them into a uniform datetime format. This standardization is crucial for models that rely on temporal data, such as time series forecasting models, ensuring that the date and time information is precise and consistently formatted.</w:t>
      </w:r>
    </w:p>
    <w:p w14:paraId="4C044BBB" w14:textId="77777777" w:rsidR="00741157" w:rsidRPr="00741157" w:rsidRDefault="00741157" w:rsidP="00741157">
      <w:pPr>
        <w:rPr>
          <w:lang w:val="en-US"/>
        </w:rPr>
      </w:pPr>
    </w:p>
    <w:p w14:paraId="5BDA0FB6" w14:textId="77777777" w:rsidR="00741157" w:rsidRPr="00741157" w:rsidRDefault="00741157" w:rsidP="00741157">
      <w:pPr>
        <w:pStyle w:val="ListParagraph"/>
        <w:numPr>
          <w:ilvl w:val="0"/>
          <w:numId w:val="12"/>
        </w:numPr>
        <w:rPr>
          <w:lang w:val="en-US"/>
        </w:rPr>
      </w:pPr>
      <w:r w:rsidRPr="00741157">
        <w:rPr>
          <w:b/>
          <w:bCs/>
          <w:lang w:val="en-US"/>
        </w:rPr>
        <w:t>Extract Datetime Components:</w:t>
      </w:r>
      <w:r w:rsidRPr="00741157">
        <w:rPr>
          <w:lang w:val="en-US"/>
        </w:rPr>
        <w:t xml:space="preserve"> With this action, you can decompose a datetime object into its constituent parts—such as year, month, and day—and add them as separate new columns to your dataset. This breakdown facilitates a more granular level of analysis, allowing for the examination of patterns and trends related to specific time components.</w:t>
      </w:r>
    </w:p>
    <w:p w14:paraId="5C675C98" w14:textId="17C18CB7" w:rsidR="00741157" w:rsidRPr="00741157" w:rsidRDefault="00741157" w:rsidP="00741157">
      <w:pPr>
        <w:rPr>
          <w:lang w:val="en-US"/>
        </w:rPr>
      </w:pPr>
    </w:p>
    <w:sectPr w:rsidR="00741157" w:rsidRPr="007411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97883"/>
    <w:multiLevelType w:val="hybridMultilevel"/>
    <w:tmpl w:val="2E409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512262D"/>
    <w:multiLevelType w:val="hybridMultilevel"/>
    <w:tmpl w:val="86E2F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11"/>
  </w:num>
  <w:num w:numId="2" w16cid:durableId="2063358854">
    <w:abstractNumId w:val="8"/>
  </w:num>
  <w:num w:numId="3" w16cid:durableId="626353340">
    <w:abstractNumId w:val="6"/>
  </w:num>
  <w:num w:numId="4" w16cid:durableId="800076084">
    <w:abstractNumId w:val="4"/>
  </w:num>
  <w:num w:numId="5" w16cid:durableId="531770291">
    <w:abstractNumId w:val="5"/>
  </w:num>
  <w:num w:numId="6" w16cid:durableId="674842747">
    <w:abstractNumId w:val="9"/>
  </w:num>
  <w:num w:numId="7" w16cid:durableId="1175531760">
    <w:abstractNumId w:val="3"/>
  </w:num>
  <w:num w:numId="8" w16cid:durableId="1844204046">
    <w:abstractNumId w:val="1"/>
  </w:num>
  <w:num w:numId="9" w16cid:durableId="1331903615">
    <w:abstractNumId w:val="2"/>
  </w:num>
  <w:num w:numId="10" w16cid:durableId="1949660978">
    <w:abstractNumId w:val="0"/>
  </w:num>
  <w:num w:numId="11" w16cid:durableId="1782721216">
    <w:abstractNumId w:val="7"/>
  </w:num>
  <w:num w:numId="12" w16cid:durableId="110804077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353749"/>
    <w:rsid w:val="003D38A5"/>
    <w:rsid w:val="00454058"/>
    <w:rsid w:val="00487D62"/>
    <w:rsid w:val="00622425"/>
    <w:rsid w:val="006930E6"/>
    <w:rsid w:val="00741157"/>
    <w:rsid w:val="0077478F"/>
    <w:rsid w:val="007E6086"/>
    <w:rsid w:val="00840C7F"/>
    <w:rsid w:val="0090113C"/>
    <w:rsid w:val="00A95FE6"/>
    <w:rsid w:val="00AA1F71"/>
    <w:rsid w:val="00BB297F"/>
    <w:rsid w:val="00C25BF4"/>
    <w:rsid w:val="00C601EE"/>
    <w:rsid w:val="00C976F1"/>
    <w:rsid w:val="00CA6D27"/>
    <w:rsid w:val="00CE3271"/>
    <w:rsid w:val="00D306F6"/>
    <w:rsid w:val="00D61CC0"/>
    <w:rsid w:val="00E4603F"/>
    <w:rsid w:val="00E90216"/>
    <w:rsid w:val="00EB6CB2"/>
    <w:rsid w:val="00F01C5A"/>
    <w:rsid w:val="00F115A5"/>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16</Pages>
  <Words>2355</Words>
  <Characters>13425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20</cp:revision>
  <dcterms:created xsi:type="dcterms:W3CDTF">2023-12-09T11:36:00Z</dcterms:created>
  <dcterms:modified xsi:type="dcterms:W3CDTF">2023-12-10T19:34:00Z</dcterms:modified>
</cp:coreProperties>
</file>